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AE" w:rsidRDefault="00C95FAE" w:rsidP="00C95FAE">
      <w:pPr>
        <w:pStyle w:val="Normlnweb"/>
        <w:spacing w:before="0" w:beforeAutospacing="0" w:after="120" w:afterAutospacing="0"/>
        <w:ind w:right="24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</w:t>
      </w:r>
      <w:r w:rsidRPr="00A14655">
        <w:rPr>
          <w:b/>
          <w:bCs/>
          <w:sz w:val="28"/>
          <w:szCs w:val="28"/>
        </w:rPr>
        <w:t>. D</w:t>
      </w:r>
      <w:r>
        <w:rPr>
          <w:b/>
          <w:bCs/>
          <w:sz w:val="28"/>
          <w:szCs w:val="28"/>
        </w:rPr>
        <w:t>oby hájení jednotlivých druhů ryb</w:t>
      </w:r>
    </w:p>
    <w:p w:rsidR="00C95FAE" w:rsidRDefault="00C95FAE" w:rsidP="00C95FAE">
      <w:pPr>
        <w:pStyle w:val="Normlnweb"/>
        <w:spacing w:before="0" w:beforeAutospacing="0" w:after="120" w:afterAutospacing="0"/>
        <w:ind w:right="240"/>
      </w:pPr>
      <w:r>
        <w:t>1. Důvodem hájení určitých druhů ryb je jejich rozmnožovací cyklus, zejména pak u dravých ryb</w:t>
      </w:r>
      <w:r w:rsidR="00530B80">
        <w:t xml:space="preserve"> </w:t>
      </w:r>
      <w:r w:rsidR="0023549E">
        <w:t>a také migrace</w:t>
      </w:r>
      <w:r w:rsidR="001B3EE8">
        <w:t xml:space="preserve"> některých druhů ryb</w:t>
      </w:r>
    </w:p>
    <w:p w:rsidR="00C95FAE" w:rsidRDefault="00C95FAE" w:rsidP="00C95FAE">
      <w:pPr>
        <w:pStyle w:val="Normlnweb"/>
        <w:spacing w:before="0" w:beforeAutospacing="0" w:after="120" w:afterAutospacing="0"/>
        <w:ind w:right="240"/>
      </w:pPr>
      <w:r>
        <w:t>2. Některé druhy jsou chráněny zákonem, kvůli jejich mizivému počtu v našich vodách kvůli zachování druhu</w:t>
      </w:r>
    </w:p>
    <w:p w:rsidR="00C95FAE" w:rsidRDefault="00530B80" w:rsidP="00C95FAE">
      <w:pPr>
        <w:pStyle w:val="Normlnweb"/>
        <w:spacing w:before="0" w:beforeAutospacing="0" w:after="120" w:afterAutospacing="0"/>
        <w:ind w:right="240"/>
      </w:pPr>
      <w:r>
        <w:t>3. Doba hájení při vysazení kapra nebo všech ryb</w:t>
      </w:r>
      <w:r w:rsidR="00C95FAE">
        <w:t xml:space="preserve"> na revíru, kterou si stanoví samotná organizace a označí revír </w:t>
      </w:r>
      <w:r>
        <w:t xml:space="preserve">viditelně </w:t>
      </w:r>
      <w:r w:rsidR="00C95FAE">
        <w:t>inform</w:t>
      </w:r>
      <w:r>
        <w:t>ační tabulí, kde je uvedeno, do kdy zákaz platí. Zákaz platí maximálně 10 dnů po vysazení</w:t>
      </w:r>
    </w:p>
    <w:p w:rsidR="00530B80" w:rsidRDefault="00530B80" w:rsidP="00C95FAE">
      <w:pPr>
        <w:pStyle w:val="Normlnweb"/>
        <w:spacing w:before="0" w:beforeAutospacing="0" w:after="120" w:afterAutospacing="0"/>
        <w:ind w:right="240"/>
      </w:pPr>
      <w:r>
        <w:t>4. Organizace (PS-pobočný spolek) může zakázat lov na závodním úseku 5 dní před rybářskými závody</w:t>
      </w:r>
    </w:p>
    <w:p w:rsidR="00530B80" w:rsidRDefault="00530B80" w:rsidP="00C95FAE">
      <w:pPr>
        <w:pStyle w:val="Normlnweb"/>
        <w:spacing w:before="0" w:beforeAutospacing="0" w:after="120" w:afterAutospacing="0"/>
        <w:ind w:right="240"/>
      </w:pPr>
    </w:p>
    <w:p w:rsidR="00530B80" w:rsidRDefault="00530B80" w:rsidP="00C95FAE">
      <w:pPr>
        <w:pStyle w:val="Normlnweb"/>
        <w:spacing w:before="0" w:beforeAutospacing="0" w:after="120" w:afterAutospacing="0"/>
        <w:ind w:right="240"/>
        <w:rPr>
          <w:color w:val="FF0000"/>
        </w:rPr>
      </w:pPr>
      <w:r w:rsidRPr="00530B80">
        <w:rPr>
          <w:color w:val="FF0000"/>
        </w:rPr>
        <w:t>Co to znamená?</w:t>
      </w:r>
      <w:r>
        <w:rPr>
          <w:color w:val="FF0000"/>
        </w:rPr>
        <w:t xml:space="preserve"> : </w:t>
      </w:r>
      <w:r w:rsidR="0060489E">
        <w:rPr>
          <w:color w:val="FF0000"/>
        </w:rPr>
        <w:t xml:space="preserve">Například </w:t>
      </w:r>
      <w:r w:rsidR="0060489E" w:rsidRPr="0060489E">
        <w:rPr>
          <w:b/>
          <w:color w:val="FF0000"/>
        </w:rPr>
        <w:t xml:space="preserve">od </w:t>
      </w:r>
      <w:r w:rsidR="0060489E" w:rsidRPr="0060489E">
        <w:rPr>
          <w:b/>
          <w:color w:val="FF0000"/>
          <w:u w:val="single"/>
        </w:rPr>
        <w:t>1. ledna do 15. června</w:t>
      </w:r>
      <w:r w:rsidR="0023549E">
        <w:rPr>
          <w:color w:val="FF0000"/>
        </w:rPr>
        <w:t xml:space="preserve"> nemohu používat vláčecí nástrahy</w:t>
      </w:r>
      <w:r w:rsidR="0060489E">
        <w:rPr>
          <w:color w:val="FF0000"/>
        </w:rPr>
        <w:t>,</w:t>
      </w:r>
      <w:r w:rsidR="0023549E">
        <w:rPr>
          <w:color w:val="FF0000"/>
        </w:rPr>
        <w:t xml:space="preserve"> jako jsou </w:t>
      </w:r>
      <w:proofErr w:type="spellStart"/>
      <w:r w:rsidR="0023549E">
        <w:rPr>
          <w:color w:val="FF0000"/>
        </w:rPr>
        <w:t>woblery</w:t>
      </w:r>
      <w:proofErr w:type="spellEnd"/>
      <w:r w:rsidR="0023549E">
        <w:rPr>
          <w:color w:val="FF0000"/>
        </w:rPr>
        <w:t>,</w:t>
      </w:r>
      <w:r w:rsidR="000559E2">
        <w:rPr>
          <w:color w:val="FF0000"/>
        </w:rPr>
        <w:t xml:space="preserve"> třpytky,</w:t>
      </w:r>
      <w:r w:rsidR="0023549E">
        <w:rPr>
          <w:color w:val="FF0000"/>
        </w:rPr>
        <w:t xml:space="preserve"> gumové nástrahy k tomu určené v případě mládeže. U dospělých členů je zakázáno používat živou i mrtvou rybu jako nástrahu: platí to pro druhy ryb: </w:t>
      </w:r>
      <w:r w:rsidR="0023549E" w:rsidRPr="0060489E">
        <w:rPr>
          <w:b/>
          <w:color w:val="FF0000"/>
          <w:u w:val="single"/>
        </w:rPr>
        <w:t>bolen dravý, candát obecný, sumec velký, štika obecná, okoun říční.</w:t>
      </w:r>
    </w:p>
    <w:p w:rsidR="0060489E" w:rsidRPr="00530B80" w:rsidRDefault="009B521A" w:rsidP="00C95FAE">
      <w:pPr>
        <w:pStyle w:val="Normlnweb"/>
        <w:spacing w:before="0" w:beforeAutospacing="0" w:after="120" w:afterAutospacing="0"/>
        <w:ind w:right="240"/>
        <w:rPr>
          <w:color w:val="FF0000"/>
        </w:rPr>
      </w:pPr>
      <w:r w:rsidRPr="009B521A">
        <w:rPr>
          <w:b/>
          <w:color w:val="FF0000"/>
          <w:u w:val="single"/>
        </w:rPr>
        <w:t>Pozor:</w:t>
      </w:r>
      <w:r>
        <w:rPr>
          <w:color w:val="FF0000"/>
        </w:rPr>
        <w:t xml:space="preserve"> Při ulovení takové ryby jiným způsobem je lovící povinný zmíněný druh ryby šetrně vrátit do revíru, i když dosahuje stanovené míry</w:t>
      </w:r>
      <w:r w:rsidR="000559E2">
        <w:rPr>
          <w:color w:val="FF0000"/>
        </w:rPr>
        <w:t>. Platí to pro všechna data hájení uvedená v bližších podmínkách</w:t>
      </w:r>
      <w:r w:rsidR="0019272F">
        <w:rPr>
          <w:color w:val="FF0000"/>
        </w:rPr>
        <w:t>. Pokud si není lovící jistý, zda li je ulovená ryba hájena, má možnost to zjistit na straně 1 bližších podmínek k lovu Obrázek č.</w:t>
      </w:r>
      <w:r w:rsidR="00AB68D9">
        <w:rPr>
          <w:color w:val="FF0000"/>
        </w:rPr>
        <w:t xml:space="preserve"> </w:t>
      </w:r>
      <w:r w:rsidR="0019272F">
        <w:rPr>
          <w:color w:val="FF0000"/>
        </w:rPr>
        <w:t>1</w:t>
      </w:r>
    </w:p>
    <w:p w:rsidR="0019272F" w:rsidRPr="002E64D5" w:rsidRDefault="002E6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2E64D5">
        <w:rPr>
          <w:rFonts w:ascii="Times New Roman" w:hAnsi="Times New Roman" w:cs="Times New Roman"/>
          <w:color w:val="FF0000"/>
          <w:sz w:val="24"/>
          <w:szCs w:val="24"/>
        </w:rPr>
        <w:t>Ryb</w:t>
      </w:r>
      <w:r w:rsidR="00C77BDF">
        <w:rPr>
          <w:rFonts w:ascii="Times New Roman" w:hAnsi="Times New Roman" w:cs="Times New Roman"/>
          <w:color w:val="FF0000"/>
          <w:sz w:val="24"/>
          <w:szCs w:val="24"/>
        </w:rPr>
        <w:t xml:space="preserve">y lososovité se v revírech </w:t>
      </w:r>
      <w:proofErr w:type="gramStart"/>
      <w:r w:rsidR="00C77BDF">
        <w:rPr>
          <w:rFonts w:ascii="Times New Roman" w:hAnsi="Times New Roman" w:cs="Times New Roman"/>
          <w:color w:val="FF0000"/>
          <w:sz w:val="24"/>
          <w:szCs w:val="24"/>
        </w:rPr>
        <w:t>MRS, z.</w:t>
      </w:r>
      <w:r w:rsidRPr="002E64D5">
        <w:rPr>
          <w:rFonts w:ascii="Times New Roman" w:hAnsi="Times New Roman" w:cs="Times New Roman"/>
          <w:color w:val="FF0000"/>
          <w:sz w:val="24"/>
          <w:szCs w:val="24"/>
        </w:rPr>
        <w:t>s.</w:t>
      </w:r>
      <w:proofErr w:type="gramEnd"/>
      <w:r w:rsidRPr="002E64D5">
        <w:rPr>
          <w:rFonts w:ascii="Times New Roman" w:hAnsi="Times New Roman" w:cs="Times New Roman"/>
          <w:color w:val="FF0000"/>
          <w:sz w:val="24"/>
          <w:szCs w:val="24"/>
        </w:rPr>
        <w:t xml:space="preserve"> PS Břeclav </w:t>
      </w:r>
      <w:proofErr w:type="gramStart"/>
      <w:r w:rsidRPr="002E64D5">
        <w:rPr>
          <w:rFonts w:ascii="Times New Roman" w:hAnsi="Times New Roman" w:cs="Times New Roman"/>
          <w:color w:val="FF0000"/>
          <w:sz w:val="24"/>
          <w:szCs w:val="24"/>
        </w:rPr>
        <w:t>nevyskytují</w:t>
      </w:r>
      <w:proofErr w:type="gramEnd"/>
      <w:r w:rsidRPr="002E64D5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Platí to pro hlavatku obecnou a lipana podhorního</w:t>
      </w:r>
      <w:r w:rsidR="00C77BDF">
        <w:rPr>
          <w:rFonts w:ascii="Times New Roman" w:hAnsi="Times New Roman" w:cs="Times New Roman"/>
          <w:color w:val="FF0000"/>
          <w:sz w:val="24"/>
          <w:szCs w:val="24"/>
        </w:rPr>
        <w:t>, pstruha obecného</w:t>
      </w:r>
    </w:p>
    <w:p w:rsidR="00E872E7" w:rsidRDefault="0019272F">
      <w:r>
        <w:t>Obr. 1</w:t>
      </w:r>
      <w:r w:rsidR="001B3EE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1386967</wp:posOffset>
            </wp:positionH>
            <wp:positionV relativeFrom="paragraph">
              <wp:posOffset>500202</wp:posOffset>
            </wp:positionV>
            <wp:extent cx="3751148" cy="3811219"/>
            <wp:effectExtent l="19050" t="0" r="1702" b="0"/>
            <wp:wrapNone/>
            <wp:docPr id="1" name="Obrázek 0" descr="háj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ájení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1148" cy="3811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72E7" w:rsidSect="006D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AE"/>
    <w:rsid w:val="000559E2"/>
    <w:rsid w:val="0019272F"/>
    <w:rsid w:val="001B3EE8"/>
    <w:rsid w:val="00206B28"/>
    <w:rsid w:val="0023549E"/>
    <w:rsid w:val="002E64D5"/>
    <w:rsid w:val="00530B80"/>
    <w:rsid w:val="0060489E"/>
    <w:rsid w:val="006D453B"/>
    <w:rsid w:val="009B521A"/>
    <w:rsid w:val="00A547B0"/>
    <w:rsid w:val="00AB68D9"/>
    <w:rsid w:val="00C77BDF"/>
    <w:rsid w:val="00C95FAE"/>
    <w:rsid w:val="00E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9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9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Viktor Hájek</cp:lastModifiedBy>
  <cp:revision>2</cp:revision>
  <dcterms:created xsi:type="dcterms:W3CDTF">2021-01-11T06:54:00Z</dcterms:created>
  <dcterms:modified xsi:type="dcterms:W3CDTF">2021-01-11T06:54:00Z</dcterms:modified>
</cp:coreProperties>
</file>